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37" w:rsidRDefault="00402437" w:rsidP="00402437">
      <w:pPr>
        <w:rPr>
          <w:lang w:val="sv-SE"/>
        </w:rPr>
      </w:pPr>
      <w:r>
        <w:rPr>
          <w:lang w:val="sv-SE"/>
        </w:rPr>
        <w:t>(Vinjett: Jakthistoria)</w:t>
      </w:r>
    </w:p>
    <w:p w:rsidR="00297D5E" w:rsidRPr="00297D5E" w:rsidRDefault="00297D5E" w:rsidP="00297D5E">
      <w:pPr>
        <w:rPr>
          <w:b/>
          <w:lang w:val="sv-SE"/>
        </w:rPr>
      </w:pPr>
    </w:p>
    <w:p w:rsidR="00297D5E" w:rsidRPr="00297D5E" w:rsidRDefault="00297D5E" w:rsidP="00297D5E">
      <w:pPr>
        <w:rPr>
          <w:b/>
          <w:lang w:val="sv-SE"/>
        </w:rPr>
      </w:pPr>
    </w:p>
    <w:p w:rsidR="00297D5E" w:rsidRPr="00297D5E" w:rsidRDefault="00297D5E" w:rsidP="00297D5E">
      <w:pPr>
        <w:rPr>
          <w:rStyle w:val="fnt0"/>
          <w:b/>
        </w:rPr>
      </w:pPr>
      <w:r w:rsidRPr="00297D5E">
        <w:rPr>
          <w:rStyle w:val="fnt0"/>
          <w:b/>
          <w:sz w:val="32"/>
          <w:szCs w:val="32"/>
        </w:rPr>
        <w:t>De första åländska jaktföreningarna</w:t>
      </w:r>
      <w:r>
        <w:rPr>
          <w:rStyle w:val="fnt0"/>
        </w:rPr>
        <w:br/>
      </w:r>
      <w:r w:rsidRPr="00297D5E">
        <w:rPr>
          <w:rStyle w:val="fnt0"/>
          <w:b/>
        </w:rPr>
        <w:t>TEXT: NILS STORÅ</w:t>
      </w:r>
    </w:p>
    <w:p w:rsidR="00297D5E" w:rsidRPr="00297D5E" w:rsidRDefault="00297D5E" w:rsidP="00297D5E">
      <w:pPr>
        <w:rPr>
          <w:lang w:val="sv-SE"/>
        </w:rPr>
      </w:pPr>
    </w:p>
    <w:p w:rsidR="00297D5E" w:rsidRDefault="00297D5E" w:rsidP="00297D5E">
      <w:pPr>
        <w:rPr>
          <w:lang w:val="sv-SE"/>
        </w:rPr>
      </w:pPr>
      <w:r w:rsidRPr="00297D5E">
        <w:rPr>
          <w:lang w:val="sv-SE"/>
        </w:rPr>
        <w:t xml:space="preserve">På 1880-talet görs de första försöken att åstadkomma en organiserad jaktvård på Åland, efter den tidens uppfattning om vad jaktvård innebär och syftar till. </w:t>
      </w:r>
    </w:p>
    <w:p w:rsidR="00297D5E" w:rsidRDefault="00297D5E" w:rsidP="00297D5E">
      <w:pPr>
        <w:rPr>
          <w:lang w:val="sv-SE"/>
        </w:rPr>
      </w:pPr>
    </w:p>
    <w:p w:rsidR="00297D5E" w:rsidRDefault="00297D5E" w:rsidP="00297D5E">
      <w:pPr>
        <w:rPr>
          <w:lang w:val="sv-SE"/>
        </w:rPr>
      </w:pPr>
      <w:r w:rsidRPr="00297D5E">
        <w:rPr>
          <w:lang w:val="sv-SE"/>
        </w:rPr>
        <w:t xml:space="preserve">Att vårda jakten och skydda de matnyttiga villebråden var syftet med den av postförvaltaren Uno Godenhjelm 1881 startade </w:t>
      </w:r>
      <w:r w:rsidRPr="00297D5E">
        <w:rPr>
          <w:i/>
          <w:lang w:val="sv-SE"/>
        </w:rPr>
        <w:t>Åländska</w:t>
      </w:r>
      <w:r w:rsidRPr="00297D5E">
        <w:rPr>
          <w:lang w:val="sv-SE"/>
        </w:rPr>
        <w:t xml:space="preserve"> </w:t>
      </w:r>
      <w:r w:rsidRPr="00297D5E">
        <w:rPr>
          <w:i/>
          <w:lang w:val="sv-SE"/>
        </w:rPr>
        <w:t>jagtföreningen</w:t>
      </w:r>
      <w:r w:rsidRPr="00297D5E">
        <w:rPr>
          <w:lang w:val="sv-SE"/>
        </w:rPr>
        <w:t xml:space="preserve">. </w:t>
      </w:r>
    </w:p>
    <w:p w:rsidR="00297D5E" w:rsidRDefault="00297D5E" w:rsidP="00297D5E">
      <w:pPr>
        <w:rPr>
          <w:lang w:val="sv-SE"/>
        </w:rPr>
      </w:pPr>
    </w:p>
    <w:p w:rsidR="00297D5E" w:rsidRPr="00297D5E" w:rsidRDefault="00297D5E" w:rsidP="00297D5E">
      <w:pPr>
        <w:rPr>
          <w:lang w:val="sv-SE"/>
        </w:rPr>
      </w:pPr>
      <w:r>
        <w:rPr>
          <w:b/>
          <w:lang w:val="sv-SE"/>
        </w:rPr>
        <w:t>FÖRENINGEN</w:t>
      </w:r>
      <w:r w:rsidRPr="00297D5E">
        <w:rPr>
          <w:lang w:val="sv-SE"/>
        </w:rPr>
        <w:t xml:space="preserve"> verkade huvudsakligen i Mariehamn och ville, som det hette, garantera jaktens vård på stadens mark. Genom ett ordnat jaktväsende skulle man befrämja bibehållandet och förökandet av nyttigt villebråd, liksom också sångfåglarna i stadens omgivningar. I ledningen stod en direktion och ombud utsågs i kommunerna. I huvudsak bestod föreningens medlemmar tydligen dock av stadsbor vilkas huvudintresse den tiden, liksom på annat håll, gällde jakten som sport. Till den centrala verksamheten hörde utbetalandet av skottpengar för dödade rovfåglar och hösten 1881 arrangerades en vargjakt med en inkallad sakkunnig. Föreningen blev kortvarig. Den avtynade 1893. Tyvärr saknas uppgifter om antalet medlemmar. En bredare folklig förankring hade föreningen inte.</w:t>
      </w:r>
    </w:p>
    <w:p w:rsidR="00297D5E" w:rsidRPr="00297D5E" w:rsidRDefault="00297D5E" w:rsidP="00297D5E">
      <w:pPr>
        <w:rPr>
          <w:lang w:val="sv-SE"/>
        </w:rPr>
      </w:pPr>
    </w:p>
    <w:p w:rsidR="00297D5E" w:rsidRPr="00297D5E" w:rsidRDefault="00297D5E" w:rsidP="00297D5E">
      <w:pPr>
        <w:rPr>
          <w:lang w:val="sv-SE"/>
        </w:rPr>
      </w:pPr>
      <w:r>
        <w:rPr>
          <w:b/>
          <w:lang w:val="sv-SE"/>
        </w:rPr>
        <w:t>KORT EFTER</w:t>
      </w:r>
      <w:r w:rsidRPr="00297D5E">
        <w:rPr>
          <w:lang w:val="sv-SE"/>
        </w:rPr>
        <w:t xml:space="preserve"> att jaktföreningen lagts ned grundades en ny förening, </w:t>
      </w:r>
      <w:r w:rsidRPr="00297D5E">
        <w:rPr>
          <w:i/>
          <w:lang w:val="sv-SE"/>
        </w:rPr>
        <w:t>Ålands jaktvårdsförening</w:t>
      </w:r>
      <w:r w:rsidRPr="00297D5E">
        <w:rPr>
          <w:lang w:val="sv-SE"/>
        </w:rPr>
        <w:t>, åtminstone till namnet med ökad betoning av jaktvården. Föreningen konstituerade sig den 2 februari 1895, då telegrafchefen L.A. Landgren valdes till styrelsens ordförande.</w:t>
      </w:r>
    </w:p>
    <w:p w:rsidR="00297D5E" w:rsidRPr="00297D5E" w:rsidRDefault="00297D5E" w:rsidP="00297D5E">
      <w:pPr>
        <w:rPr>
          <w:lang w:val="sv-SE"/>
        </w:rPr>
      </w:pPr>
      <w:r w:rsidRPr="00297D5E">
        <w:rPr>
          <w:lang w:val="sv-SE"/>
        </w:rPr>
        <w:t>Viceordförande blev postförvaltaren Godenhjelm, som blev själen också i den nya föreningen. Godenhjelm var en av de främsta duvtränarna i landet, som tränade upp brevduvor och med stort intresse ägnade sig åt postbefordran med brevduvor. Ett utslag av hans intresse var att den nya föreningen började utge ett flygblad med namnet ”Brefdufvan”, vars redaktör han blev. Föreningens uppgift var att arbeta för en ordnad jaktvård, med en huvuduppgift att utbetala premier för dödade rovfåglar och andra rovdjur. År 1899 hade föreningen 60 medlemmar, flertalet tydligen stadsbor med intresse för jakten som sport.</w:t>
      </w:r>
      <w:r>
        <w:rPr>
          <w:lang w:val="sv-SE"/>
        </w:rPr>
        <w:t xml:space="preserve"> Man hoppades bl </w:t>
      </w:r>
      <w:r w:rsidRPr="00297D5E">
        <w:rPr>
          <w:lang w:val="sv-SE"/>
        </w:rPr>
        <w:t xml:space="preserve">a kunna återinföra ”den fina jaktsporten rävjakten” och också ge ”herrar jägare” möjlighet till rapphönsjakt. På programmet stod också målskjutningstävlingar. </w:t>
      </w:r>
    </w:p>
    <w:p w:rsidR="00297D5E" w:rsidRPr="00297D5E" w:rsidRDefault="00297D5E" w:rsidP="00297D5E">
      <w:pPr>
        <w:rPr>
          <w:lang w:val="sv-SE"/>
        </w:rPr>
      </w:pPr>
    </w:p>
    <w:p w:rsidR="00297D5E" w:rsidRPr="00297D5E" w:rsidRDefault="00297D5E" w:rsidP="00297D5E">
      <w:pPr>
        <w:rPr>
          <w:lang w:val="sv-SE"/>
        </w:rPr>
      </w:pPr>
      <w:r>
        <w:rPr>
          <w:b/>
        </w:rPr>
        <w:t>LIKSOM</w:t>
      </w:r>
      <w:r w:rsidRPr="00297D5E">
        <w:rPr>
          <w:lang w:val="sv-SE"/>
        </w:rPr>
        <w:t xml:space="preserve"> i den tidigare jaktföreningen handlade den centrala verksamheten om viltvården.  Den allmänna uppfattningen var att man gynnade viltvården bäst genom att verka för ”utrotningen av alla för vildnaden skadliga djur”. Liksom i den tidigare jaktföreningen blev utbetalandet av premier för dödade skadedjur därför en huvuduppgift. Redan under det första verksamhets året utbetalades premier för  54 större rovfåglar, däribland 18 örnar. Föreningen kunde glädjas åt att rovdjuren redan minskat, då det i januari 1896 konstaterades en riklig tillgång på hare och orre på stadens torg. </w:t>
      </w:r>
    </w:p>
    <w:p w:rsidR="00297D5E" w:rsidRPr="00297D5E" w:rsidRDefault="00297D5E" w:rsidP="00297D5E">
      <w:pPr>
        <w:rPr>
          <w:lang w:val="sv-SE"/>
        </w:rPr>
      </w:pPr>
    </w:p>
    <w:p w:rsidR="00297D5E" w:rsidRPr="00297D5E" w:rsidRDefault="00297D5E" w:rsidP="00297D5E">
      <w:pPr>
        <w:rPr>
          <w:lang w:val="sv-SE"/>
        </w:rPr>
      </w:pPr>
      <w:r>
        <w:rPr>
          <w:b/>
          <w:lang w:val="sv-SE"/>
        </w:rPr>
        <w:t>UNDER DE FEM</w:t>
      </w:r>
      <w:r w:rsidRPr="00297D5E">
        <w:rPr>
          <w:lang w:val="sv-SE"/>
        </w:rPr>
        <w:t xml:space="preserve"> verksamhetsåren till slutet av 1898 hade föreningen utbetalat premier för dödade 3 örnar, 22 örnungar, 13 pilgrimsfalkar, 13 falkungar, 44 duvhökar, 1 fiskgjuse, 1 kärrhök, 6 sparvhökar, 58 ugglor (berguvar, fjäll- och kattugglor) samt 7 sommarrävar. </w:t>
      </w:r>
    </w:p>
    <w:p w:rsidR="00297D5E" w:rsidRPr="00297D5E" w:rsidRDefault="00297D5E" w:rsidP="00297D5E">
      <w:pPr>
        <w:rPr>
          <w:lang w:val="sv-SE"/>
        </w:rPr>
      </w:pPr>
      <w:r w:rsidRPr="00297D5E">
        <w:rPr>
          <w:lang w:val="sv-SE"/>
        </w:rPr>
        <w:lastRenderedPageBreak/>
        <w:t xml:space="preserve">När en ny jaktförordning 1898, som trädde i kraft från början av följande år, ålade kommunerna och staten att utbetala rovdjurspremier, började föreningen snart förlora sin betydelse. Man försökte i stället öka satsningen på inplantering av nyttigt villebråd, men med ringa resultat. Personer inom föreningen stod sedan 1890-talets början bakom ett flertal försök att inplantera rapphöns. Andra planer torkade in. När Godenhjelm avled 1903 lades föreningens verksamhet slutligt ned. Inte heller nu hade strävandena fått en bredare anslutning. </w:t>
      </w:r>
    </w:p>
    <w:p w:rsidR="00305478" w:rsidRPr="00305478" w:rsidRDefault="00297D5E" w:rsidP="00305478">
      <w:pPr>
        <w:rPr>
          <w:lang w:val="sv-SE"/>
        </w:rPr>
      </w:pPr>
      <w:r w:rsidRPr="00297D5E">
        <w:rPr>
          <w:lang w:val="sv-SE"/>
        </w:rPr>
        <w:t xml:space="preserve">I stället gav jaktförordningen 1898 nya möjligheter för en ordnad jaktvård, då jordägare kunde slå sig samman och bilda jaktvårdsföreningar.  </w:t>
      </w:r>
      <w:r>
        <w:rPr>
          <w:lang w:val="sv-SE"/>
        </w:rPr>
        <w:br/>
      </w:r>
      <w:r>
        <w:rPr>
          <w:lang w:val="sv-SE"/>
        </w:rPr>
        <w:br/>
      </w:r>
      <w:r>
        <w:rPr>
          <w:b/>
          <w:lang w:val="sv-SE"/>
        </w:rPr>
        <w:t>Artikelförfattaren</w:t>
      </w:r>
      <w:r>
        <w:rPr>
          <w:b/>
          <w:lang w:val="sv-SE"/>
        </w:rPr>
        <w:br/>
        <w:t xml:space="preserve">Nils Storå </w:t>
      </w:r>
      <w:r>
        <w:rPr>
          <w:lang w:val="sv-SE"/>
        </w:rPr>
        <w:t>är</w:t>
      </w:r>
      <w:r w:rsidR="00305478">
        <w:rPr>
          <w:lang w:val="sv-SE"/>
        </w:rPr>
        <w:t xml:space="preserve"> </w:t>
      </w:r>
      <w:bookmarkStart w:id="0" w:name="_GoBack"/>
      <w:r w:rsidR="00305478" w:rsidRPr="00305478">
        <w:rPr>
          <w:lang w:val="sv-SE"/>
        </w:rPr>
        <w:t>folklivsforskare, pensionerad professor i nordisk etnologi vid Åbo Akademi</w:t>
      </w:r>
      <w:r w:rsidR="00305478">
        <w:rPr>
          <w:lang w:val="sv-SE"/>
        </w:rPr>
        <w:t>.</w:t>
      </w:r>
    </w:p>
    <w:p w:rsidR="00297D5E" w:rsidRPr="00297D5E" w:rsidRDefault="00305478" w:rsidP="00305478">
      <w:pPr>
        <w:rPr>
          <w:lang w:val="sv-SE"/>
        </w:rPr>
      </w:pPr>
      <w:r>
        <w:rPr>
          <w:lang w:val="sv-SE"/>
        </w:rPr>
        <w:br/>
      </w:r>
      <w:r w:rsidRPr="00305478">
        <w:rPr>
          <w:lang w:val="sv-SE"/>
        </w:rPr>
        <w:t>Adress: Vårdbergsgatan 8 C 53, 20700 ÅBO</w:t>
      </w:r>
      <w:bookmarkEnd w:id="0"/>
      <w:r w:rsidR="00297D5E">
        <w:rPr>
          <w:lang w:val="sv-SE"/>
        </w:rPr>
        <w:br/>
        <w:t xml:space="preserve">e-post: </w:t>
      </w:r>
      <w:r w:rsidR="001610E8">
        <w:rPr>
          <w:lang w:val="sv-SE"/>
        </w:rPr>
        <w:t>nils.stora@abo.fi</w:t>
      </w:r>
    </w:p>
    <w:p w:rsidR="00297D5E" w:rsidRPr="00297D5E" w:rsidRDefault="00297D5E" w:rsidP="00297D5E">
      <w:pPr>
        <w:rPr>
          <w:lang w:val="sv-SE"/>
        </w:rPr>
      </w:pPr>
    </w:p>
    <w:p w:rsidR="00297D5E" w:rsidRPr="00297D5E" w:rsidRDefault="00297D5E" w:rsidP="00297D5E">
      <w:pPr>
        <w:rPr>
          <w:lang w:val="sv-SE"/>
        </w:rPr>
      </w:pPr>
      <w:r>
        <w:rPr>
          <w:lang w:val="sv-SE"/>
        </w:rPr>
        <w:t>Artikeln har t</w:t>
      </w:r>
      <w:r w:rsidRPr="00297D5E">
        <w:rPr>
          <w:lang w:val="sv-SE"/>
        </w:rPr>
        <w:t xml:space="preserve">idigare ingått i  Jakten och viltvården i landskapet Åland </w:t>
      </w:r>
      <w:r>
        <w:rPr>
          <w:lang w:val="sv-SE"/>
        </w:rPr>
        <w:t>(Ålands landskapsregering 2009).</w:t>
      </w:r>
    </w:p>
    <w:p w:rsidR="00AB52F3" w:rsidRPr="00297D5E" w:rsidRDefault="00AB52F3">
      <w:pPr>
        <w:rPr>
          <w:lang w:val="sv-SE"/>
        </w:rPr>
      </w:pPr>
    </w:p>
    <w:sectPr w:rsidR="00AB52F3" w:rsidRPr="00297D5E" w:rsidSect="00C52FD9">
      <w:footerReference w:type="even" r:id="rId7"/>
      <w:footerReference w:type="default" r:id="rId8"/>
      <w:pgSz w:w="11905" w:h="16837" w:code="9"/>
      <w:pgMar w:top="1417" w:right="1418" w:bottom="1701" w:left="1723" w:header="1440" w:footer="144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D4" w:rsidRDefault="002E6DD4">
      <w:r>
        <w:separator/>
      </w:r>
    </w:p>
  </w:endnote>
  <w:endnote w:type="continuationSeparator" w:id="0">
    <w:p w:rsidR="002E6DD4" w:rsidRDefault="002E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E3" w:rsidRDefault="001610E8" w:rsidP="00457A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4E3" w:rsidRDefault="002C5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E3" w:rsidRDefault="001610E8" w:rsidP="00457A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53F2">
      <w:rPr>
        <w:rStyle w:val="PageNumber"/>
      </w:rPr>
      <w:t>2</w:t>
    </w:r>
    <w:r>
      <w:rPr>
        <w:rStyle w:val="PageNumber"/>
      </w:rPr>
      <w:fldChar w:fldCharType="end"/>
    </w:r>
  </w:p>
  <w:p w:rsidR="001744E3" w:rsidRDefault="002C5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D4" w:rsidRDefault="002E6DD4">
      <w:r>
        <w:separator/>
      </w:r>
    </w:p>
  </w:footnote>
  <w:footnote w:type="continuationSeparator" w:id="0">
    <w:p w:rsidR="002E6DD4" w:rsidRDefault="002E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5E"/>
    <w:rsid w:val="001610E8"/>
    <w:rsid w:val="00297D5E"/>
    <w:rsid w:val="002C53F2"/>
    <w:rsid w:val="002E6DD4"/>
    <w:rsid w:val="00305478"/>
    <w:rsid w:val="00402437"/>
    <w:rsid w:val="00AB52F3"/>
    <w:rsid w:val="00C6762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5E"/>
    <w:pPr>
      <w:spacing w:after="0" w:line="240" w:lineRule="auto"/>
    </w:pPr>
    <w:rPr>
      <w:rFonts w:ascii="Times New Roman" w:eastAsia="Times New Roman" w:hAnsi="Times New Roman" w:cs="Times New Roman"/>
      <w:noProof/>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D5E"/>
    <w:pPr>
      <w:tabs>
        <w:tab w:val="center" w:pos="4536"/>
        <w:tab w:val="right" w:pos="9072"/>
      </w:tabs>
    </w:pPr>
  </w:style>
  <w:style w:type="character" w:customStyle="1" w:styleId="FooterChar">
    <w:name w:val="Footer Char"/>
    <w:basedOn w:val="DefaultParagraphFont"/>
    <w:link w:val="Footer"/>
    <w:rsid w:val="00297D5E"/>
    <w:rPr>
      <w:rFonts w:ascii="Times New Roman" w:eastAsia="Times New Roman" w:hAnsi="Times New Roman" w:cs="Times New Roman"/>
      <w:noProof/>
      <w:sz w:val="24"/>
      <w:szCs w:val="24"/>
      <w:lang w:eastAsia="sv-SE"/>
    </w:rPr>
  </w:style>
  <w:style w:type="character" w:styleId="PageNumber">
    <w:name w:val="page number"/>
    <w:basedOn w:val="DefaultParagraphFont"/>
    <w:rsid w:val="00297D5E"/>
  </w:style>
  <w:style w:type="character" w:customStyle="1" w:styleId="fnt0">
    <w:name w:val="fnt0"/>
    <w:basedOn w:val="DefaultParagraphFont"/>
    <w:rsid w:val="00297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5E"/>
    <w:pPr>
      <w:spacing w:after="0" w:line="240" w:lineRule="auto"/>
    </w:pPr>
    <w:rPr>
      <w:rFonts w:ascii="Times New Roman" w:eastAsia="Times New Roman" w:hAnsi="Times New Roman" w:cs="Times New Roman"/>
      <w:noProof/>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D5E"/>
    <w:pPr>
      <w:tabs>
        <w:tab w:val="center" w:pos="4536"/>
        <w:tab w:val="right" w:pos="9072"/>
      </w:tabs>
    </w:pPr>
  </w:style>
  <w:style w:type="character" w:customStyle="1" w:styleId="FooterChar">
    <w:name w:val="Footer Char"/>
    <w:basedOn w:val="DefaultParagraphFont"/>
    <w:link w:val="Footer"/>
    <w:rsid w:val="00297D5E"/>
    <w:rPr>
      <w:rFonts w:ascii="Times New Roman" w:eastAsia="Times New Roman" w:hAnsi="Times New Roman" w:cs="Times New Roman"/>
      <w:noProof/>
      <w:sz w:val="24"/>
      <w:szCs w:val="24"/>
      <w:lang w:eastAsia="sv-SE"/>
    </w:rPr>
  </w:style>
  <w:style w:type="character" w:styleId="PageNumber">
    <w:name w:val="page number"/>
    <w:basedOn w:val="DefaultParagraphFont"/>
    <w:rsid w:val="00297D5E"/>
  </w:style>
  <w:style w:type="character" w:customStyle="1" w:styleId="fnt0">
    <w:name w:val="fnt0"/>
    <w:basedOn w:val="DefaultParagraphFont"/>
    <w:rsid w:val="0029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3389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2013-01-30T09:52:00Z</dcterms:created>
  <dcterms:modified xsi:type="dcterms:W3CDTF">2013-01-30T09:52:00Z</dcterms:modified>
</cp:coreProperties>
</file>