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DF" w:rsidRPr="00EF417F" w:rsidRDefault="000D31DF" w:rsidP="00EF417F">
      <w:pPr>
        <w:jc w:val="center"/>
        <w:rPr>
          <w:b/>
        </w:rPr>
      </w:pPr>
      <w:r>
        <w:rPr>
          <w:b/>
        </w:rPr>
        <w:t>Cultural Imagology: An Introduction</w:t>
      </w:r>
    </w:p>
    <w:p w:rsidR="000D31DF" w:rsidRDefault="000D31DF" w:rsidP="000D31DF">
      <w:r>
        <w:t>Week</w:t>
      </w:r>
    </w:p>
    <w:p w:rsidR="000D31DF" w:rsidRDefault="000D31DF" w:rsidP="000D31DF">
      <w:pPr>
        <w:rPr>
          <w:b/>
        </w:rPr>
      </w:pPr>
      <w:r>
        <w:t>36</w:t>
      </w:r>
      <w:r>
        <w:tab/>
        <w:t>06.09</w:t>
      </w:r>
      <w:r>
        <w:tab/>
        <w:t xml:space="preserve">1. </w:t>
      </w:r>
      <w:r>
        <w:tab/>
      </w:r>
      <w:r w:rsidRPr="0000718F">
        <w:rPr>
          <w:b/>
          <w:i/>
        </w:rPr>
        <w:t xml:space="preserve">Introduction: </w:t>
      </w:r>
      <w:r w:rsidRPr="0000718F">
        <w:rPr>
          <w:b/>
        </w:rPr>
        <w:t>Cultural Imagology</w:t>
      </w:r>
      <w:r>
        <w:rPr>
          <w:b/>
        </w:rPr>
        <w:t xml:space="preserve"> (Or: What is an </w:t>
      </w:r>
    </w:p>
    <w:p w:rsidR="000D31DF" w:rsidRPr="00FA7E34" w:rsidRDefault="000D31DF" w:rsidP="000D31DF">
      <w:pPr>
        <w:ind w:left="2608" w:firstLine="1304"/>
        <w:rPr>
          <w:b/>
        </w:rPr>
      </w:pPr>
      <w:r>
        <w:rPr>
          <w:b/>
        </w:rPr>
        <w:t xml:space="preserve">                 </w:t>
      </w:r>
      <w:r>
        <w:rPr>
          <w:b/>
        </w:rPr>
        <w:tab/>
        <w:t xml:space="preserve">Image?) </w:t>
      </w:r>
      <w:r w:rsidRPr="0000718F">
        <w:rPr>
          <w:b/>
        </w:rPr>
        <w:t>– An Overview</w:t>
      </w:r>
    </w:p>
    <w:p w:rsidR="000D31DF" w:rsidRPr="00DB722E" w:rsidRDefault="000D31DF" w:rsidP="000D31DF">
      <w:pPr>
        <w:rPr>
          <w:i/>
        </w:rPr>
      </w:pPr>
    </w:p>
    <w:p w:rsidR="000D31DF" w:rsidRPr="00DB722E" w:rsidRDefault="000D31DF" w:rsidP="000D31DF">
      <w:pPr>
        <w:rPr>
          <w:b/>
        </w:rPr>
      </w:pPr>
      <w:r>
        <w:t>37</w:t>
      </w:r>
      <w:r>
        <w:tab/>
        <w:t>13.09</w:t>
      </w:r>
      <w:r>
        <w:tab/>
        <w:t>2.</w:t>
      </w:r>
      <w:r>
        <w:tab/>
        <w:t>[</w:t>
      </w:r>
      <w:r>
        <w:rPr>
          <w:b/>
        </w:rPr>
        <w:t>Reading Period (No Lecture)]</w:t>
      </w:r>
    </w:p>
    <w:p w:rsidR="000D31DF" w:rsidRDefault="000D31DF" w:rsidP="000D31DF"/>
    <w:p w:rsidR="000D31DF" w:rsidRPr="0000718F" w:rsidRDefault="000D31DF" w:rsidP="000D31DF">
      <w:pPr>
        <w:rPr>
          <w:b/>
        </w:rPr>
      </w:pPr>
      <w:r>
        <w:t>38</w:t>
      </w:r>
      <w:r>
        <w:tab/>
        <w:t>20.09</w:t>
      </w:r>
      <w:r>
        <w:tab/>
        <w:t>3.</w:t>
      </w:r>
      <w:r>
        <w:tab/>
      </w:r>
      <w:r w:rsidRPr="0000718F">
        <w:rPr>
          <w:b/>
        </w:rPr>
        <w:t>National Imagology – The Social Level</w:t>
      </w:r>
    </w:p>
    <w:p w:rsidR="000D31DF" w:rsidRDefault="000D31DF" w:rsidP="000D31DF"/>
    <w:p w:rsidR="000D31DF" w:rsidRPr="0000718F" w:rsidRDefault="000D31DF" w:rsidP="000D31DF">
      <w:pPr>
        <w:rPr>
          <w:b/>
        </w:rPr>
      </w:pPr>
      <w:r>
        <w:t>39</w:t>
      </w:r>
      <w:r>
        <w:tab/>
        <w:t>27.09</w:t>
      </w:r>
      <w:r>
        <w:tab/>
        <w:t>4.</w:t>
      </w:r>
      <w:r>
        <w:tab/>
      </w:r>
      <w:r w:rsidRPr="0000718F">
        <w:rPr>
          <w:b/>
        </w:rPr>
        <w:t>Historical Imagology – The Temporal Level</w:t>
      </w:r>
    </w:p>
    <w:p w:rsidR="000D31DF" w:rsidRDefault="000D31DF" w:rsidP="000D31DF"/>
    <w:p w:rsidR="000D31DF" w:rsidRDefault="000D31DF" w:rsidP="000D31DF">
      <w:r>
        <w:t>40</w:t>
      </w:r>
      <w:r>
        <w:tab/>
        <w:t>04.10</w:t>
      </w:r>
      <w:r>
        <w:tab/>
        <w:t>5.</w:t>
      </w:r>
      <w:r>
        <w:tab/>
      </w:r>
      <w:r w:rsidRPr="0000718F">
        <w:rPr>
          <w:b/>
        </w:rPr>
        <w:t>Geographical Imagology – The Spatial Level</w:t>
      </w:r>
    </w:p>
    <w:p w:rsidR="000D31DF" w:rsidRDefault="000D31DF" w:rsidP="000D31DF"/>
    <w:p w:rsidR="000D31DF" w:rsidRDefault="000D31DF" w:rsidP="000D31DF">
      <w:pPr>
        <w:rPr>
          <w:b/>
        </w:rPr>
      </w:pPr>
      <w:r>
        <w:t>41</w:t>
      </w:r>
      <w:r>
        <w:tab/>
        <w:t>11.10</w:t>
      </w:r>
      <w:r>
        <w:tab/>
        <w:t>6.</w:t>
      </w:r>
      <w:r>
        <w:tab/>
      </w:r>
      <w:r w:rsidRPr="0000718F">
        <w:rPr>
          <w:b/>
        </w:rPr>
        <w:t xml:space="preserve">Sensual Imagology: the Soundscape; Smellscape, </w:t>
      </w:r>
    </w:p>
    <w:p w:rsidR="000D31DF" w:rsidRPr="0000718F" w:rsidRDefault="000D31DF" w:rsidP="000D31DF">
      <w:pPr>
        <w:ind w:left="3912" w:firstLine="1304"/>
        <w:rPr>
          <w:b/>
        </w:rPr>
      </w:pPr>
      <w:r w:rsidRPr="0000718F">
        <w:rPr>
          <w:b/>
        </w:rPr>
        <w:t>Taste</w:t>
      </w:r>
    </w:p>
    <w:p w:rsidR="000D31DF" w:rsidRDefault="000D31DF" w:rsidP="000D31DF"/>
    <w:p w:rsidR="000D31DF" w:rsidRPr="00DB722E" w:rsidRDefault="000D31DF" w:rsidP="000D31DF">
      <w:pPr>
        <w:rPr>
          <w:b/>
        </w:rPr>
      </w:pPr>
      <w:r>
        <w:t>42</w:t>
      </w:r>
      <w:r>
        <w:tab/>
        <w:t>17.10</w:t>
      </w:r>
      <w:r>
        <w:tab/>
        <w:t>7.</w:t>
      </w:r>
      <w:r>
        <w:tab/>
        <w:t>[</w:t>
      </w:r>
      <w:r>
        <w:rPr>
          <w:b/>
        </w:rPr>
        <w:t>Reading Period (No Lecture)]</w:t>
      </w:r>
    </w:p>
    <w:p w:rsidR="000D31DF" w:rsidRPr="00DB722E" w:rsidRDefault="000D31DF" w:rsidP="000D31DF">
      <w:pPr>
        <w:rPr>
          <w:b/>
        </w:rPr>
      </w:pPr>
    </w:p>
    <w:p w:rsidR="000D31DF" w:rsidRDefault="000D31DF" w:rsidP="000D31DF"/>
    <w:p w:rsidR="000D31DF" w:rsidRPr="000D31DF" w:rsidRDefault="000D31DF" w:rsidP="000D31DF">
      <w:pPr>
        <w:jc w:val="center"/>
        <w:rPr>
          <w:b/>
          <w:i/>
        </w:rPr>
      </w:pPr>
      <w:r w:rsidRPr="000D31DF">
        <w:rPr>
          <w:b/>
          <w:i/>
        </w:rPr>
        <w:t>Students will have the opportunity to take the course either for 5 credits or for 3 credits (see below):</w:t>
      </w:r>
    </w:p>
    <w:p w:rsidR="000D31DF" w:rsidRPr="009864C2" w:rsidRDefault="000D31DF" w:rsidP="000D31DF">
      <w:pPr>
        <w:jc w:val="both"/>
        <w:rPr>
          <w:b/>
        </w:rPr>
      </w:pPr>
      <w:r w:rsidRPr="009864C2">
        <w:rPr>
          <w:b/>
        </w:rPr>
        <w:t>a. The 5 credit option</w:t>
      </w:r>
    </w:p>
    <w:p w:rsidR="000D31DF" w:rsidRDefault="000D31DF" w:rsidP="000D31DF">
      <w:r>
        <w:t>MA (advanced) level, please see prerequisites (below)</w:t>
      </w:r>
    </w:p>
    <w:p w:rsidR="000D31DF" w:rsidRDefault="000D31DF" w:rsidP="000D31DF">
      <w:r>
        <w:t>Lecture/Seminar Course</w:t>
      </w:r>
    </w:p>
    <w:p w:rsidR="000D31DF" w:rsidRDefault="000D31DF" w:rsidP="000D31DF">
      <w:r>
        <w:t>Offered: Autumn 2012</w:t>
      </w:r>
    </w:p>
    <w:p w:rsidR="000D31DF" w:rsidRDefault="000D31DF" w:rsidP="000D31DF">
      <w:r>
        <w:t>Place: Helikon (A202) [September 6</w:t>
      </w:r>
      <w:r w:rsidRPr="00D516EF">
        <w:rPr>
          <w:vertAlign w:val="superscript"/>
        </w:rPr>
        <w:t>th</w:t>
      </w:r>
      <w:r>
        <w:t>]</w:t>
      </w:r>
    </w:p>
    <w:p w:rsidR="000D31DF" w:rsidRPr="00D516EF" w:rsidRDefault="000D31DF" w:rsidP="000D31DF">
      <w:pPr>
        <w:rPr>
          <w:lang w:val="en-US"/>
        </w:rPr>
      </w:pPr>
      <w:r>
        <w:rPr>
          <w:lang w:val="en-US"/>
        </w:rPr>
        <w:t xml:space="preserve">           </w:t>
      </w:r>
      <w:r w:rsidRPr="00B70788">
        <w:rPr>
          <w:i/>
          <w:lang w:val="en-US"/>
        </w:rPr>
        <w:t>Camera Obscura</w:t>
      </w:r>
      <w:r w:rsidRPr="00D516EF">
        <w:rPr>
          <w:lang w:val="en-US"/>
        </w:rPr>
        <w:t xml:space="preserve"> (E201) September 20th to Nove</w:t>
      </w:r>
      <w:r>
        <w:rPr>
          <w:lang w:val="en-US"/>
        </w:rPr>
        <w:t>mber 11</w:t>
      </w:r>
      <w:r w:rsidRPr="00D516EF">
        <w:rPr>
          <w:vertAlign w:val="superscript"/>
          <w:lang w:val="en-US"/>
        </w:rPr>
        <w:t>th</w:t>
      </w:r>
      <w:r>
        <w:rPr>
          <w:lang w:val="en-US"/>
        </w:rPr>
        <w:t>)</w:t>
      </w:r>
    </w:p>
    <w:p w:rsidR="000D31DF" w:rsidRPr="00646C72" w:rsidRDefault="000D31DF" w:rsidP="000D31DF">
      <w:pPr>
        <w:rPr>
          <w:lang w:val="fr-FR"/>
        </w:rPr>
      </w:pPr>
      <w:r w:rsidRPr="00646C72">
        <w:rPr>
          <w:lang w:val="fr-FR"/>
        </w:rPr>
        <w:t>Lecturer: Anthony Johnson</w:t>
      </w:r>
    </w:p>
    <w:p w:rsidR="000D31DF" w:rsidRPr="00646C72" w:rsidRDefault="000D31DF" w:rsidP="000D31DF">
      <w:pPr>
        <w:rPr>
          <w:lang w:val="fr-FR"/>
        </w:rPr>
      </w:pPr>
      <w:r w:rsidRPr="00646C72">
        <w:rPr>
          <w:lang w:val="fr-FR"/>
        </w:rPr>
        <w:t>Contact: engelska@abo.fi</w:t>
      </w:r>
    </w:p>
    <w:p w:rsidR="000D31DF" w:rsidRDefault="000D31DF" w:rsidP="000D31DF">
      <w:pPr>
        <w:jc w:val="both"/>
      </w:pPr>
      <w:r>
        <w:t xml:space="preserve">Aim: Because the study of images (and an understanding of ways in which images are constructed) is an essential component in all Humanities Research, the field of Cultural Imagology has been developed as an interdisciplinary service discipline to help researchers deepen their understanding of the issues behind image studies within their own discipline and to develop a working knowledge of selected theoretical approaches that may be of use to them in the pursuit of their own special research interests </w:t>
      </w:r>
    </w:p>
    <w:p w:rsidR="000D31DF" w:rsidRDefault="000D31DF" w:rsidP="000D31DF">
      <w:pPr>
        <w:jc w:val="both"/>
      </w:pPr>
      <w:r>
        <w:t>Contents: Topics covered will include: Cultural Imagology (Or:</w:t>
      </w:r>
      <w:r w:rsidRPr="00FA7E34">
        <w:t xml:space="preserve"> </w:t>
      </w:r>
      <w:r>
        <w:t>What is an Image?) – An Overview; National Imagology – The Social Level; Historical Imagology – The Temporal Level; Geographical Imagology – The Spatial Level; The Soundscape, Smellscape, Taste</w:t>
      </w:r>
    </w:p>
    <w:p w:rsidR="000D31DF" w:rsidRDefault="000D31DF" w:rsidP="000D31DF">
      <w:pPr>
        <w:jc w:val="both"/>
      </w:pPr>
      <w:r>
        <w:t>Mode of study: Seminars</w:t>
      </w:r>
    </w:p>
    <w:p w:rsidR="000D31DF" w:rsidRDefault="000D31DF" w:rsidP="000D31DF">
      <w:pPr>
        <w:jc w:val="both"/>
      </w:pPr>
      <w:r>
        <w:t>Prerequisites: 60 credits (ECTS) of English at university level</w:t>
      </w:r>
    </w:p>
    <w:p w:rsidR="000D31DF" w:rsidRDefault="000D31DF" w:rsidP="000D31DF">
      <w:pPr>
        <w:jc w:val="both"/>
      </w:pPr>
      <w:r>
        <w:t>Target audience: Doctoral, Licentiate and Masters level students within the Faculty of Humanities.</w:t>
      </w:r>
    </w:p>
    <w:p w:rsidR="000D31DF" w:rsidRDefault="000D31DF" w:rsidP="000D31DF">
      <w:pPr>
        <w:jc w:val="both"/>
      </w:pPr>
      <w:r>
        <w:t>Form of assessment: One fifteen-page essay (6000 words)</w:t>
      </w:r>
      <w:r w:rsidR="00EF417F" w:rsidRPr="00EF417F">
        <w:t xml:space="preserve"> </w:t>
      </w:r>
      <w:r w:rsidR="00EF417F">
        <w:t>handed in to Anthony Johnson (</w:t>
      </w:r>
      <w:hyperlink r:id="rId5" w:history="1">
        <w:r w:rsidR="00EF417F" w:rsidRPr="0025486C">
          <w:rPr>
            <w:rStyle w:val="Hyperlink"/>
          </w:rPr>
          <w:t>anthony.johnson@abo.fi</w:t>
        </w:r>
      </w:hyperlink>
      <w:r w:rsidR="00EF417F">
        <w:t>) by 5</w:t>
      </w:r>
      <w:r w:rsidR="00EF417F" w:rsidRPr="00EF417F">
        <w:rPr>
          <w:vertAlign w:val="superscript"/>
        </w:rPr>
        <w:t>th</w:t>
      </w:r>
      <w:r w:rsidR="00EF417F">
        <w:t xml:space="preserve"> December 2012</w:t>
      </w:r>
      <w:r>
        <w:t xml:space="preserve">, </w:t>
      </w:r>
      <w:r w:rsidR="00EF417F">
        <w:t xml:space="preserve">as well as </w:t>
      </w:r>
      <w:r>
        <w:t>adequate preparation (readings and tasks) for and active participation in seminars</w:t>
      </w:r>
    </w:p>
    <w:p w:rsidR="000D31DF" w:rsidRDefault="000D31DF" w:rsidP="000D31DF">
      <w:pPr>
        <w:jc w:val="both"/>
      </w:pPr>
      <w:r>
        <w:t xml:space="preserve">Course literature: Manfred Beller and Joep Leerssen (eds.), Imagology: </w:t>
      </w:r>
      <w:r w:rsidRPr="00646C72">
        <w:rPr>
          <w:i/>
        </w:rPr>
        <w:t>The Cultural Construction and Literary Representation of National Characters</w:t>
      </w:r>
      <w:r w:rsidRPr="00646C72">
        <w:rPr>
          <w:rFonts w:ascii="MS Mincho" w:eastAsia="MS Mincho" w:hAnsi="MS Mincho" w:cs="MS Mincho" w:hint="eastAsia"/>
          <w:i/>
        </w:rPr>
        <w:t> </w:t>
      </w:r>
      <w:r w:rsidRPr="00646C72">
        <w:rPr>
          <w:i/>
        </w:rPr>
        <w:t>–</w:t>
      </w:r>
      <w:r w:rsidRPr="00646C72">
        <w:rPr>
          <w:rFonts w:ascii="MS Mincho" w:eastAsia="MS Mincho" w:hAnsi="MS Mincho" w:cs="MS Mincho" w:hint="eastAsia"/>
          <w:i/>
        </w:rPr>
        <w:t> </w:t>
      </w:r>
      <w:r w:rsidRPr="00646C72">
        <w:rPr>
          <w:i/>
        </w:rPr>
        <w:t>A Critical Survey</w:t>
      </w:r>
      <w:r>
        <w:t>. Series: Studia Imagologica, vol. 13; series editors: Hugo Dyserinck and Joep Leerssen (</w:t>
      </w:r>
      <w:smartTag w:uri="urn:schemas-microsoft-com:office:smarttags" w:element="City">
        <w:r>
          <w:t>Amsterdam</w:t>
        </w:r>
      </w:smartTag>
      <w:r>
        <w:t xml:space="preserve"> and </w:t>
      </w:r>
      <w:smartTag w:uri="urn:schemas-microsoft-com:office:smarttags" w:element="place">
        <w:smartTag w:uri="urn:schemas-microsoft-com:office:smarttags" w:element="State">
          <w:r>
            <w:t>New York</w:t>
          </w:r>
        </w:smartTag>
      </w:smartTag>
      <w:r>
        <w:t>: Rodopi, 2007). ISBN 978-90-420-2318-5 + selected literary texts and handouts.]</w:t>
      </w:r>
    </w:p>
    <w:p w:rsidR="000D31DF" w:rsidRDefault="000D31DF" w:rsidP="000D31DF">
      <w:pPr>
        <w:jc w:val="both"/>
      </w:pPr>
    </w:p>
    <w:p w:rsidR="000D31DF" w:rsidRPr="009864C2" w:rsidRDefault="00EF417F" w:rsidP="000D31DF">
      <w:pPr>
        <w:rPr>
          <w:b/>
        </w:rPr>
      </w:pPr>
      <w:r>
        <w:rPr>
          <w:b/>
        </w:rPr>
        <w:t>b</w:t>
      </w:r>
      <w:r w:rsidR="000D31DF">
        <w:rPr>
          <w:b/>
        </w:rPr>
        <w:t>. The 3</w:t>
      </w:r>
      <w:r w:rsidR="000D31DF" w:rsidRPr="009864C2">
        <w:rPr>
          <w:b/>
        </w:rPr>
        <w:t xml:space="preserve"> credit option</w:t>
      </w:r>
    </w:p>
    <w:p w:rsidR="000D31DF" w:rsidRDefault="000D31DF" w:rsidP="000D31DF">
      <w:r>
        <w:t>BA level, please see prerequisites (below)</w:t>
      </w:r>
    </w:p>
    <w:p w:rsidR="000D31DF" w:rsidRDefault="000D31DF" w:rsidP="000D31DF">
      <w:r>
        <w:t>Lecture/Seminar Course</w:t>
      </w:r>
    </w:p>
    <w:p w:rsidR="000D31DF" w:rsidRDefault="000D31DF" w:rsidP="000D31DF">
      <w:r>
        <w:t>Offered: Autumn 2012</w:t>
      </w:r>
    </w:p>
    <w:p w:rsidR="000D31DF" w:rsidRDefault="000D31DF" w:rsidP="000D31DF">
      <w:r>
        <w:t>Place: Helikon (A202) [September 6</w:t>
      </w:r>
      <w:r w:rsidRPr="00D516EF">
        <w:rPr>
          <w:vertAlign w:val="superscript"/>
        </w:rPr>
        <w:t>th</w:t>
      </w:r>
      <w:r>
        <w:t>]</w:t>
      </w:r>
    </w:p>
    <w:p w:rsidR="000D31DF" w:rsidRPr="00D516EF" w:rsidRDefault="000D31DF" w:rsidP="000D31DF">
      <w:pPr>
        <w:rPr>
          <w:lang w:val="en-US"/>
        </w:rPr>
      </w:pPr>
      <w:r>
        <w:rPr>
          <w:lang w:val="en-US"/>
        </w:rPr>
        <w:t xml:space="preserve">           </w:t>
      </w:r>
      <w:r w:rsidRPr="00B70788">
        <w:rPr>
          <w:i/>
          <w:lang w:val="en-US"/>
        </w:rPr>
        <w:t>Camera Obscura</w:t>
      </w:r>
      <w:r w:rsidRPr="00D516EF">
        <w:rPr>
          <w:lang w:val="en-US"/>
        </w:rPr>
        <w:t xml:space="preserve"> (E201) September 20th to Nove</w:t>
      </w:r>
      <w:r>
        <w:rPr>
          <w:lang w:val="en-US"/>
        </w:rPr>
        <w:t>mber 11</w:t>
      </w:r>
      <w:r w:rsidRPr="00D516EF">
        <w:rPr>
          <w:vertAlign w:val="superscript"/>
          <w:lang w:val="en-US"/>
        </w:rPr>
        <w:t>th</w:t>
      </w:r>
      <w:r>
        <w:rPr>
          <w:lang w:val="en-US"/>
        </w:rPr>
        <w:t>)</w:t>
      </w:r>
    </w:p>
    <w:p w:rsidR="000D31DF" w:rsidRPr="00646C72" w:rsidRDefault="000D31DF" w:rsidP="000D31DF">
      <w:pPr>
        <w:rPr>
          <w:lang w:val="fr-FR"/>
        </w:rPr>
      </w:pPr>
      <w:r w:rsidRPr="00646C72">
        <w:rPr>
          <w:lang w:val="fr-FR"/>
        </w:rPr>
        <w:t>Lecturer: Anthony Johnson</w:t>
      </w:r>
    </w:p>
    <w:p w:rsidR="000D31DF" w:rsidRPr="00646C72" w:rsidRDefault="000D31DF" w:rsidP="000D31DF">
      <w:pPr>
        <w:rPr>
          <w:lang w:val="fr-FR"/>
        </w:rPr>
      </w:pPr>
      <w:r w:rsidRPr="00646C72">
        <w:rPr>
          <w:lang w:val="fr-FR"/>
        </w:rPr>
        <w:t>Contact: engelska@abo.fi</w:t>
      </w:r>
    </w:p>
    <w:p w:rsidR="000D31DF" w:rsidRDefault="000D31DF" w:rsidP="000D31DF">
      <w:pPr>
        <w:jc w:val="both"/>
      </w:pPr>
      <w:r>
        <w:t xml:space="preserve">Aim: Because the study of images (and an understanding of ways in which images are constructed) is an essential component in all Humanities Research, the field of Cultural Imagology has been developed as an interdisciplinary service discipline to help researchers develop understanding of the issues behind image studies within their own discipline and to begin to cultivate a working knowledge of selected theoretical approaches that may be of use to them in the pursuit of their own special research interests </w:t>
      </w:r>
    </w:p>
    <w:p w:rsidR="000D31DF" w:rsidRDefault="000D31DF" w:rsidP="000D31DF">
      <w:pPr>
        <w:jc w:val="both"/>
      </w:pPr>
      <w:r>
        <w:t>Contents: Topics covered will include: Cultural Imagology (Or:</w:t>
      </w:r>
      <w:r w:rsidRPr="00FA7E34">
        <w:t xml:space="preserve"> </w:t>
      </w:r>
      <w:r>
        <w:t>What is an Image?) – An Overview; National Imagology – The Social Level; Historical Imagology – The Temporal Level; Geographical Imagology – The Spatial Level; The Soundscape, Smellscape, Taste</w:t>
      </w:r>
    </w:p>
    <w:p w:rsidR="000D31DF" w:rsidRDefault="000D31DF" w:rsidP="000D31DF">
      <w:pPr>
        <w:jc w:val="both"/>
      </w:pPr>
      <w:r>
        <w:t>Mode of study: Seminars</w:t>
      </w:r>
    </w:p>
    <w:p w:rsidR="000D31DF" w:rsidRDefault="000D31DF" w:rsidP="000D31DF">
      <w:pPr>
        <w:jc w:val="both"/>
      </w:pPr>
      <w:r>
        <w:t>Prerequisites: 25 credits (ECTS) of English at university level</w:t>
      </w:r>
    </w:p>
    <w:p w:rsidR="000D31DF" w:rsidRDefault="000D31DF" w:rsidP="000D31DF">
      <w:pPr>
        <w:jc w:val="both"/>
      </w:pPr>
      <w:r>
        <w:t>Target audience: Students of English language and literature (Exchange students also welcome).</w:t>
      </w:r>
    </w:p>
    <w:p w:rsidR="000D31DF" w:rsidRDefault="000D31DF" w:rsidP="000D31DF">
      <w:pPr>
        <w:jc w:val="both"/>
      </w:pPr>
      <w:r>
        <w:t>Form of assessment: A course journal (minimum 3000 words) handed in to Anthony Johnson (</w:t>
      </w:r>
      <w:hyperlink r:id="rId6" w:history="1">
        <w:r w:rsidRPr="0025486C">
          <w:rPr>
            <w:rStyle w:val="Hyperlink"/>
          </w:rPr>
          <w:t>anthony.johnson@abo.fi</w:t>
        </w:r>
      </w:hyperlink>
      <w:r w:rsidR="00EF417F">
        <w:t>) by 5</w:t>
      </w:r>
      <w:r w:rsidR="00EF417F" w:rsidRPr="00EF417F">
        <w:rPr>
          <w:vertAlign w:val="superscript"/>
        </w:rPr>
        <w:t>th</w:t>
      </w:r>
      <w:r w:rsidR="00EF417F">
        <w:t xml:space="preserve"> </w:t>
      </w:r>
      <w:r>
        <w:t>December 2012, as well adequate preparation (readings and tasks) for and active participation in all sessions.</w:t>
      </w:r>
    </w:p>
    <w:p w:rsidR="000D31DF" w:rsidRDefault="000D31DF" w:rsidP="000D31DF">
      <w:pPr>
        <w:jc w:val="both"/>
      </w:pPr>
      <w:r>
        <w:t xml:space="preserve">Course literature: Manfred Beller and Joep Leerssen (eds.), Imagology: </w:t>
      </w:r>
      <w:r w:rsidRPr="00646C72">
        <w:rPr>
          <w:i/>
        </w:rPr>
        <w:t>The Cultural Construction and Literary Representation of National Characters</w:t>
      </w:r>
      <w:r w:rsidRPr="00646C72">
        <w:rPr>
          <w:rFonts w:ascii="MS Mincho" w:eastAsia="MS Mincho" w:hAnsi="MS Mincho" w:cs="MS Mincho" w:hint="eastAsia"/>
          <w:i/>
        </w:rPr>
        <w:t> </w:t>
      </w:r>
      <w:r w:rsidRPr="00646C72">
        <w:rPr>
          <w:i/>
        </w:rPr>
        <w:t>–</w:t>
      </w:r>
      <w:r w:rsidRPr="00646C72">
        <w:rPr>
          <w:rFonts w:ascii="MS Mincho" w:eastAsia="MS Mincho" w:hAnsi="MS Mincho" w:cs="MS Mincho" w:hint="eastAsia"/>
          <w:i/>
        </w:rPr>
        <w:t> </w:t>
      </w:r>
      <w:r w:rsidRPr="00646C72">
        <w:rPr>
          <w:i/>
        </w:rPr>
        <w:t>A Critical Survey</w:t>
      </w:r>
      <w:r>
        <w:t>. Series: Studia Imagologica, vol. 13; series editors: Hugo Dyserinck and Joep Leerssen (</w:t>
      </w:r>
      <w:smartTag w:uri="urn:schemas-microsoft-com:office:smarttags" w:element="City">
        <w:r>
          <w:t>Amsterdam</w:t>
        </w:r>
      </w:smartTag>
      <w:r>
        <w:t xml:space="preserve"> and </w:t>
      </w:r>
      <w:smartTag w:uri="urn:schemas-microsoft-com:office:smarttags" w:element="place">
        <w:smartTag w:uri="urn:schemas-microsoft-com:office:smarttags" w:element="State">
          <w:r>
            <w:t>New York</w:t>
          </w:r>
        </w:smartTag>
      </w:smartTag>
      <w:r>
        <w:t>: Rodopi, 2007). ISBN 978-90-420-2318-5 + selected literary texts and handouts.]</w:t>
      </w:r>
    </w:p>
    <w:p w:rsidR="000D31DF" w:rsidRDefault="000D31DF" w:rsidP="000D31DF">
      <w:bookmarkStart w:id="0" w:name="_GoBack"/>
      <w:bookmarkEnd w:id="0"/>
    </w:p>
    <w:sectPr w:rsidR="000D3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4B5DCD"/>
    <w:rsid w:val="000645A3"/>
    <w:rsid w:val="000D31DF"/>
    <w:rsid w:val="00151A55"/>
    <w:rsid w:val="001A0F52"/>
    <w:rsid w:val="002C2F52"/>
    <w:rsid w:val="002C47ED"/>
    <w:rsid w:val="004B5DCD"/>
    <w:rsid w:val="006D64F1"/>
    <w:rsid w:val="0091374A"/>
    <w:rsid w:val="009864C2"/>
    <w:rsid w:val="00A41BBE"/>
    <w:rsid w:val="00A5267F"/>
    <w:rsid w:val="00C5227E"/>
    <w:rsid w:val="00C97D06"/>
    <w:rsid w:val="00D10A06"/>
    <w:rsid w:val="00D61A01"/>
    <w:rsid w:val="00E84F17"/>
    <w:rsid w:val="00EF417F"/>
    <w:rsid w:val="00F60400"/>
    <w:rsid w:val="00F82BF4"/>
    <w:rsid w:val="00F9113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thony.johnson@abo.fi" TargetMode="External"/><Relationship Id="rId5" Type="http://schemas.openxmlformats.org/officeDocument/2006/relationships/hyperlink" Target="mailto:anthony.johnson@abo.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Topics in Literary Theory</vt:lpstr>
    </vt:vector>
  </TitlesOfParts>
  <Company>ÅBO AKADEMI</Company>
  <LinksUpToDate>false</LinksUpToDate>
  <CharactersWithSpaces>4271</CharactersWithSpaces>
  <SharedDoc>false</SharedDoc>
  <HLinks>
    <vt:vector size="12" baseType="variant">
      <vt:variant>
        <vt:i4>1441902</vt:i4>
      </vt:variant>
      <vt:variant>
        <vt:i4>3</vt:i4>
      </vt:variant>
      <vt:variant>
        <vt:i4>0</vt:i4>
      </vt:variant>
      <vt:variant>
        <vt:i4>5</vt:i4>
      </vt:variant>
      <vt:variant>
        <vt:lpwstr>mailto:anthony.johnson@abo.fi</vt:lpwstr>
      </vt:variant>
      <vt:variant>
        <vt:lpwstr/>
      </vt:variant>
      <vt:variant>
        <vt:i4>1441902</vt:i4>
      </vt:variant>
      <vt:variant>
        <vt:i4>0</vt:i4>
      </vt:variant>
      <vt:variant>
        <vt:i4>0</vt:i4>
      </vt:variant>
      <vt:variant>
        <vt:i4>5</vt:i4>
      </vt:variant>
      <vt:variant>
        <vt:lpwstr>mailto:anthony.johnson@abo.fi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in Literary Theory</dc:title>
  <dc:creator>ajohnson</dc:creator>
  <cp:lastModifiedBy>Siv Österlund</cp:lastModifiedBy>
  <cp:revision>2</cp:revision>
  <cp:lastPrinted>2012-02-08T11:16:00Z</cp:lastPrinted>
  <dcterms:created xsi:type="dcterms:W3CDTF">2012-08-31T09:26:00Z</dcterms:created>
  <dcterms:modified xsi:type="dcterms:W3CDTF">2012-08-31T09:26:00Z</dcterms:modified>
</cp:coreProperties>
</file>